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66F05" w14:textId="306BDF1D" w:rsidR="00481A4C" w:rsidRPr="000B5F4E" w:rsidRDefault="0097744C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Осужден за угон автомобиля</w:t>
      </w:r>
    </w:p>
    <w:p w14:paraId="78AEFBA0" w14:textId="77777777" w:rsidR="00AA21A4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046F07" w14:textId="77777777" w:rsidR="009A173C" w:rsidRPr="000B5F4E" w:rsidRDefault="009A173C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608684" w14:textId="29D370C8" w:rsidR="0097744C" w:rsidRDefault="0097744C" w:rsidP="009774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 с участием государственного обвинителя вынесен приговор в отношении жителя Дербентского района за угон автомобиля.</w:t>
      </w:r>
    </w:p>
    <w:p w14:paraId="55819453" w14:textId="216AACCE" w:rsidR="0097744C" w:rsidRDefault="0097744C" w:rsidP="009774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житель поселка Белиджи Дербентского района гражданин М. увидев припаркованную у магазина принадлежащую односельчанину автомашину, которая находилась в заведенном состоянии, а ключи были в замке зажигания, без разрешения владельца, неправомерно без цели хищения</w:t>
      </w:r>
      <w:r w:rsidRPr="0097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завладел указанной автомашиной. Доехав до соседнего населенного пункта, гражданин М. был задержан сотрудниками ОГИБДД ОМВД России по Дербентскому району.</w:t>
      </w:r>
    </w:p>
    <w:p w14:paraId="6FA0BF44" w14:textId="3DAAF0E0" w:rsid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Тем самым гражданин М. совершил преступление, предусмотренное ч. 1 ст. 166 УК РФ, за которое приговором Дербентского районного суда в соответствии с позиц</w:t>
      </w:r>
      <w:r w:rsidR="00BE0A40">
        <w:rPr>
          <w:rFonts w:ascii="Times New Roman" w:hAnsi="Times New Roman"/>
          <w:sz w:val="28"/>
          <w:szCs w:val="28"/>
        </w:rPr>
        <w:t>ией государственного обвинителя осужден к 1 году лишения свободы условно с испытательным сроком на 1 год.</w:t>
      </w:r>
    </w:p>
    <w:p w14:paraId="0D0F5A14" w14:textId="457675DD" w:rsidR="0097744C" w:rsidRPr="0097744C" w:rsidRDefault="00BE0A40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>Прокуратура города Дербента разъясняет, что с</w:t>
      </w:r>
      <w:r w:rsidR="0097744C" w:rsidRPr="0097744C">
        <w:rPr>
          <w:rFonts w:ascii="Times New Roman" w:eastAsia="Arial Unicode MS" w:hAnsi="Times New Roman"/>
          <w:sz w:val="28"/>
          <w:szCs w:val="28"/>
          <w:lang w:bidi="ru-RU"/>
        </w:rPr>
        <w:t>татья 166 Уголовного кодекса Российской Федерации предусматривает уголовную ответственность за неправомерное завладение автомобилем или иным транспортным средством без цели хищения (угон).</w:t>
      </w:r>
    </w:p>
    <w:p w14:paraId="7F0B12BD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Предмет преступления - самоходные механические транспортные средства, используемые в дорожном движении или на водоемах (автомобиль, трамвай, троллейбусы, трактора, мотоциклы, другие самоходные машины с двигателем внутреннего сгорания или электрическим двигателем, катера, моторные лодки).</w:t>
      </w:r>
    </w:p>
    <w:p w14:paraId="73441408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Не являются предметом данного преступления мопеды, велосипеды, гребные лодки, гужевой транспорт, прицепы и другие устройства без двигателя.</w:t>
      </w:r>
    </w:p>
    <w:p w14:paraId="358E1256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Завладение транспортным средством осуществляется против воли собственника или владельца. Их нахождение за рулем при фактическом лишении свободы передвижения образует состав преступления в виде завладения транспортным средством. Самовольное использование транспортного средства членами семьи собственника или близкими ему людьми или лицами, которые пользовались им ранее или продолжают пользоваться в силу занимаемой должности (самовольная поездка водителя на закрепленной за ним машине), не образует состава рассматриваемого преступления.</w:t>
      </w:r>
    </w:p>
    <w:p w14:paraId="234AE26F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Преступление считается оконченным с момента фактического установления незаконного владения, чаще всего с начала движения. Не имеет значения, осуществляется ли движение самоходом, буксировкой или иным способом (погрузка и перевозка на другом транспортном средстве, толкание руками и т.п.).</w:t>
      </w:r>
    </w:p>
    <w:p w14:paraId="6CA3B6CE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Если виновный действует в целях хищения хотя бы отдельных деталей транспортного средства либо его разборки и продажи на запчасти, то деяние образует хищение чужого имущества.</w:t>
      </w:r>
    </w:p>
    <w:p w14:paraId="6F6AECB0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lastRenderedPageBreak/>
        <w:t>Угон чужого автомобиля без цели хищения и похищение имущества, находившегося внутри машины, образуют совокупность неправомерного завладения автомобилем или иным транспортным средством без цели хищения и кражи чужого имущества.</w:t>
      </w:r>
    </w:p>
    <w:p w14:paraId="413D7BFA" w14:textId="47C4DF45" w:rsidR="002F3812" w:rsidRDefault="0097744C" w:rsidP="009774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Максимальное наказание по данной статье предусматривает лишение свободы на срок до двенадцати лет</w:t>
      </w:r>
      <w:r w:rsidR="002F3812">
        <w:rPr>
          <w:rFonts w:ascii="Times New Roman" w:eastAsia="Arial Unicode MS" w:hAnsi="Times New Roman"/>
          <w:sz w:val="28"/>
          <w:szCs w:val="28"/>
          <w:lang w:bidi="ru-RU"/>
        </w:rPr>
        <w:t>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4C35AE73" w14:textId="7E53752B" w:rsidR="008D4F55" w:rsidRPr="0023232F" w:rsidRDefault="004C075E" w:rsidP="00A85EFC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0B5F4E">
        <w:rPr>
          <w:rFonts w:ascii="Times New Roman" w:hAnsi="Times New Roman"/>
          <w:sz w:val="28"/>
          <w:szCs w:val="28"/>
        </w:rPr>
        <w:t>юрист 2 класса                                                                                              Т.М. Ахадова</w:t>
      </w:r>
    </w:p>
    <w:sectPr w:rsidR="008D4F55" w:rsidRPr="0023232F" w:rsidSect="00BE0A40">
      <w:headerReference w:type="default" r:id="rId9"/>
      <w:pgSz w:w="11906" w:h="16838"/>
      <w:pgMar w:top="1418" w:right="707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8851D" w14:textId="77777777" w:rsidR="000B26E3" w:rsidRDefault="000B26E3" w:rsidP="00812D29">
      <w:pPr>
        <w:spacing w:after="0" w:line="240" w:lineRule="auto"/>
      </w:pPr>
      <w:r>
        <w:separator/>
      </w:r>
    </w:p>
  </w:endnote>
  <w:endnote w:type="continuationSeparator" w:id="0">
    <w:p w14:paraId="5249A21B" w14:textId="77777777" w:rsidR="000B26E3" w:rsidRDefault="000B26E3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6A033" w14:textId="77777777" w:rsidR="000B26E3" w:rsidRDefault="000B26E3" w:rsidP="00812D29">
      <w:pPr>
        <w:spacing w:after="0" w:line="240" w:lineRule="auto"/>
      </w:pPr>
      <w:r>
        <w:separator/>
      </w:r>
    </w:p>
  </w:footnote>
  <w:footnote w:type="continuationSeparator" w:id="0">
    <w:p w14:paraId="44148E23" w14:textId="77777777" w:rsidR="000B26E3" w:rsidRDefault="000B26E3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5845"/>
    <w:rsid w:val="0003613B"/>
    <w:rsid w:val="00044B86"/>
    <w:rsid w:val="0005053E"/>
    <w:rsid w:val="00093F89"/>
    <w:rsid w:val="000B03C5"/>
    <w:rsid w:val="000B26E3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1F669A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C718F"/>
    <w:rsid w:val="002D112D"/>
    <w:rsid w:val="002D6CED"/>
    <w:rsid w:val="002F3812"/>
    <w:rsid w:val="002F622B"/>
    <w:rsid w:val="003100E8"/>
    <w:rsid w:val="003176C2"/>
    <w:rsid w:val="003475DB"/>
    <w:rsid w:val="0035560C"/>
    <w:rsid w:val="00362793"/>
    <w:rsid w:val="00364C00"/>
    <w:rsid w:val="00393F70"/>
    <w:rsid w:val="003D2636"/>
    <w:rsid w:val="003E0DA5"/>
    <w:rsid w:val="003F3408"/>
    <w:rsid w:val="00406539"/>
    <w:rsid w:val="00417B55"/>
    <w:rsid w:val="00451A4A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4A69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6372A"/>
    <w:rsid w:val="0097744C"/>
    <w:rsid w:val="009834AB"/>
    <w:rsid w:val="00986FD7"/>
    <w:rsid w:val="009A173C"/>
    <w:rsid w:val="009D541E"/>
    <w:rsid w:val="009E3BD0"/>
    <w:rsid w:val="00A02DB7"/>
    <w:rsid w:val="00A05749"/>
    <w:rsid w:val="00A06F7E"/>
    <w:rsid w:val="00A14EBF"/>
    <w:rsid w:val="00A31993"/>
    <w:rsid w:val="00A3326F"/>
    <w:rsid w:val="00A334DB"/>
    <w:rsid w:val="00A440C5"/>
    <w:rsid w:val="00A57FE4"/>
    <w:rsid w:val="00A617B1"/>
    <w:rsid w:val="00A81347"/>
    <w:rsid w:val="00A85EFC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BE0A40"/>
    <w:rsid w:val="00C022F8"/>
    <w:rsid w:val="00C24450"/>
    <w:rsid w:val="00C26F34"/>
    <w:rsid w:val="00C4678C"/>
    <w:rsid w:val="00C731E3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BC3"/>
    <w:rsid w:val="00FF0DF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F38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F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8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3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3C5B-9090-4E97-9B27-048F3812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2024-06-30T10:09:00Z</cp:lastPrinted>
  <dcterms:created xsi:type="dcterms:W3CDTF">2024-08-01T08:54:00Z</dcterms:created>
  <dcterms:modified xsi:type="dcterms:W3CDTF">2024-08-01T08:54:00Z</dcterms:modified>
</cp:coreProperties>
</file>